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C4E0F" w:rsidRDefault="00000000">
      <w:r>
        <w:t>6/10/2024</w:t>
      </w:r>
    </w:p>
    <w:p w14:paraId="00000002" w14:textId="51612DEE" w:rsidR="003C4E0F" w:rsidRDefault="00000000">
      <w:pPr>
        <w:rPr>
          <w:b/>
        </w:rPr>
      </w:pPr>
      <w:r>
        <w:rPr>
          <w:b/>
        </w:rPr>
        <w:t>Planning Meeting o</w:t>
      </w:r>
      <w:r w:rsidR="009D5003">
        <w:rPr>
          <w:b/>
        </w:rPr>
        <w:t xml:space="preserve">f the Member Election Ad Hoc Committee </w:t>
      </w:r>
    </w:p>
    <w:p w14:paraId="413CCC54" w14:textId="2FDED9EC" w:rsidR="00443FC4" w:rsidRDefault="00443FC4">
      <w:pPr>
        <w:rPr>
          <w:b/>
        </w:rPr>
      </w:pPr>
      <w:r>
        <w:rPr>
          <w:b/>
        </w:rPr>
        <w:t>Edited 6</w:t>
      </w:r>
      <w:r w:rsidR="00D764DF">
        <w:rPr>
          <w:b/>
        </w:rPr>
        <w:t>/</w:t>
      </w:r>
      <w:r>
        <w:rPr>
          <w:b/>
        </w:rPr>
        <w:t>26/24</w:t>
      </w:r>
    </w:p>
    <w:p w14:paraId="00000003" w14:textId="77777777" w:rsidR="003C4E0F" w:rsidRDefault="00000000">
      <w:r>
        <w:t>For the Board of Directors: Tami, Linda, Julia</w:t>
      </w:r>
    </w:p>
    <w:p w14:paraId="00000004" w14:textId="77777777" w:rsidR="003C4E0F" w:rsidRDefault="00000000">
      <w:r>
        <w:t>Staff: Betty, Katie</w:t>
      </w:r>
    </w:p>
    <w:p w14:paraId="00000005" w14:textId="77777777" w:rsidR="003C4E0F" w:rsidRDefault="00000000">
      <w:r>
        <w:t>Programmers: Jason, Barry, Alan. Art, Marisa (Via Zoom)</w:t>
      </w:r>
    </w:p>
    <w:p w14:paraId="00000006" w14:textId="77777777" w:rsidR="003C4E0F" w:rsidRDefault="00000000">
      <w:r>
        <w:t>Call to Order: 4:36</w:t>
      </w:r>
    </w:p>
    <w:p w14:paraId="00000007" w14:textId="77777777" w:rsidR="003C4E0F" w:rsidRDefault="00000000">
      <w:r>
        <w:t>The Board Re-Distributed the 2024 Budget and the Budget to Actual Reports for Jan thru April and April alone.</w:t>
      </w:r>
    </w:p>
    <w:p w14:paraId="00000008" w14:textId="77777777" w:rsidR="003C4E0F" w:rsidRDefault="00000000">
      <w:r>
        <w:t xml:space="preserve">This is an AD Hoc Committee to set the election ground rules for the July Special Members Meeting and Board Director Elections. </w:t>
      </w:r>
    </w:p>
    <w:p w14:paraId="00000009" w14:textId="77777777" w:rsidR="003C4E0F" w:rsidRDefault="00000000">
      <w:pPr>
        <w:rPr>
          <w:b/>
        </w:rPr>
      </w:pPr>
      <w:r>
        <w:rPr>
          <w:b/>
        </w:rPr>
        <w:t>Discussion: How to Define Members as eligible to vote</w:t>
      </w:r>
    </w:p>
    <w:p w14:paraId="0000000A" w14:textId="77777777" w:rsidR="003C4E0F" w:rsidRDefault="00000000">
      <w:r>
        <w:tab/>
        <w:t>Monetary Value is set by the ED. In the past it has been difficult when this value changed over the years. Currently, membership is defined on the website. Board Directors are all Monument Members.</w:t>
      </w:r>
    </w:p>
    <w:p w14:paraId="0000000B" w14:textId="77777777" w:rsidR="003C4E0F" w:rsidRDefault="00000000">
      <w:r>
        <w:tab/>
        <w:t>Is there a time stamp on how long you are a member? Once on the Board or leading up to a Board position? Current fiscal year or over the past12 months?</w:t>
      </w:r>
    </w:p>
    <w:p w14:paraId="0000000C" w14:textId="77777777" w:rsidR="003C4E0F" w:rsidRDefault="00000000">
      <w:pPr>
        <w:ind w:firstLine="720"/>
      </w:pPr>
      <w:r>
        <w:t>This will entail a change on the website to list a dollar value to a voting membership amount. We will also be setting a new funding category for less than voting members</w:t>
      </w:r>
    </w:p>
    <w:p w14:paraId="0000000D" w14:textId="15670754" w:rsidR="003C4E0F" w:rsidRPr="00D764DF" w:rsidRDefault="00000000">
      <w:pPr>
        <w:rPr>
          <w:b/>
          <w:bCs/>
          <w:u w:val="single"/>
        </w:rPr>
      </w:pPr>
      <w:r w:rsidRPr="00D764DF">
        <w:rPr>
          <w:b/>
          <w:bCs/>
          <w:u w:val="single"/>
        </w:rPr>
        <w:t>Decided</w:t>
      </w:r>
      <w:r w:rsidR="00443FC4" w:rsidRPr="00D764DF">
        <w:rPr>
          <w:b/>
          <w:bCs/>
          <w:u w:val="single"/>
        </w:rPr>
        <w:t>:</w:t>
      </w:r>
      <w:r w:rsidRPr="00D764DF">
        <w:rPr>
          <w:b/>
          <w:bCs/>
          <w:u w:val="single"/>
        </w:rPr>
        <w:t xml:space="preserve"> For the purposes of this special meeting</w:t>
      </w:r>
      <w:r w:rsidR="00D764DF" w:rsidRPr="00D764DF">
        <w:rPr>
          <w:b/>
          <w:bCs/>
          <w:u w:val="single"/>
        </w:rPr>
        <w:t>,</w:t>
      </w:r>
      <w:r w:rsidRPr="00D764DF">
        <w:rPr>
          <w:b/>
          <w:bCs/>
          <w:u w:val="single"/>
        </w:rPr>
        <w:t xml:space="preserve"> all members at $</w:t>
      </w:r>
      <w:r w:rsidR="00443FC4" w:rsidRPr="00D764DF">
        <w:rPr>
          <w:b/>
          <w:bCs/>
          <w:u w:val="single"/>
        </w:rPr>
        <w:t>60</w:t>
      </w:r>
      <w:r w:rsidRPr="00D764DF">
        <w:rPr>
          <w:b/>
          <w:bCs/>
          <w:u w:val="single"/>
        </w:rPr>
        <w:t xml:space="preserve"> </w:t>
      </w:r>
      <w:r w:rsidR="00D764DF" w:rsidRPr="00D764DF">
        <w:rPr>
          <w:b/>
          <w:bCs/>
          <w:u w:val="single"/>
        </w:rPr>
        <w:t xml:space="preserve">donation level </w:t>
      </w:r>
      <w:r w:rsidR="00443FC4" w:rsidRPr="00D764DF">
        <w:rPr>
          <w:b/>
          <w:bCs/>
          <w:u w:val="single"/>
        </w:rPr>
        <w:t>for the past 12 months</w:t>
      </w:r>
      <w:r w:rsidRPr="00D764DF">
        <w:rPr>
          <w:b/>
          <w:bCs/>
          <w:u w:val="single"/>
        </w:rPr>
        <w:t xml:space="preserve"> </w:t>
      </w:r>
      <w:r w:rsidR="00D764DF" w:rsidRPr="00D764DF">
        <w:rPr>
          <w:b/>
          <w:bCs/>
          <w:u w:val="single"/>
        </w:rPr>
        <w:t>[</w:t>
      </w:r>
      <w:r w:rsidR="00443FC4" w:rsidRPr="00D764DF">
        <w:rPr>
          <w:b/>
          <w:bCs/>
          <w:u w:val="single"/>
        </w:rPr>
        <w:t>7/1/2023-6/30/2024</w:t>
      </w:r>
      <w:r w:rsidR="00D764DF" w:rsidRPr="00D764DF">
        <w:rPr>
          <w:b/>
          <w:bCs/>
          <w:u w:val="single"/>
        </w:rPr>
        <w:t>]</w:t>
      </w:r>
      <w:r w:rsidR="00443FC4" w:rsidRPr="00D764DF">
        <w:rPr>
          <w:b/>
          <w:bCs/>
          <w:u w:val="single"/>
        </w:rPr>
        <w:t xml:space="preserve"> </w:t>
      </w:r>
      <w:r w:rsidRPr="00D764DF">
        <w:rPr>
          <w:b/>
          <w:bCs/>
          <w:u w:val="single"/>
        </w:rPr>
        <w:t xml:space="preserve">can vote. </w:t>
      </w:r>
      <w:r w:rsidR="00D764DF">
        <w:rPr>
          <w:b/>
          <w:bCs/>
          <w:u w:val="single"/>
        </w:rPr>
        <w:t xml:space="preserve"> </w:t>
      </w:r>
    </w:p>
    <w:p w14:paraId="0000000E" w14:textId="77777777" w:rsidR="003C4E0F" w:rsidRDefault="00000000">
      <w:pPr>
        <w:rPr>
          <w:b/>
        </w:rPr>
      </w:pPr>
      <w:r>
        <w:rPr>
          <w:b/>
        </w:rPr>
        <w:t>Providing Notice</w:t>
      </w:r>
    </w:p>
    <w:p w14:paraId="0000000F" w14:textId="77777777" w:rsidR="003C4E0F" w:rsidRDefault="00000000">
      <w:pPr>
        <w:ind w:firstLine="720"/>
      </w:pPr>
      <w:r>
        <w:t>Members are listed in a public file per compliance by the IRS</w:t>
      </w:r>
    </w:p>
    <w:p w14:paraId="00000010" w14:textId="77777777" w:rsidR="003C4E0F" w:rsidRDefault="00000000">
      <w:pPr>
        <w:ind w:left="720"/>
      </w:pPr>
      <w:r>
        <w:t xml:space="preserve">Notice by newsletter, email, announcement by the station will precede this election. We need to be mindful of emails and newsletters being identified as spam and becoming blocked by computer algorithms. </w:t>
      </w:r>
    </w:p>
    <w:p w14:paraId="00000011" w14:textId="77777777" w:rsidR="003C4E0F" w:rsidRDefault="00000000">
      <w:pPr>
        <w:rPr>
          <w:b/>
        </w:rPr>
      </w:pPr>
      <w:r>
        <w:rPr>
          <w:b/>
        </w:rPr>
        <w:t>Filling Vacated seats</w:t>
      </w:r>
    </w:p>
    <w:p w14:paraId="00000012" w14:textId="77777777" w:rsidR="003C4E0F" w:rsidRDefault="00000000">
      <w:pPr>
        <w:ind w:firstLine="720"/>
      </w:pPr>
      <w:r>
        <w:t>From a pool of qualified interested members who self-identify.</w:t>
      </w:r>
    </w:p>
    <w:p w14:paraId="00000013" w14:textId="77777777" w:rsidR="003C4E0F" w:rsidRDefault="00000000">
      <w:pPr>
        <w:ind w:firstLine="720"/>
      </w:pPr>
      <w:r>
        <w:t xml:space="preserve">Notice to the Members who have already applied for a Member Board Seat. </w:t>
      </w:r>
    </w:p>
    <w:p w14:paraId="00000014" w14:textId="77777777" w:rsidR="003C4E0F" w:rsidRDefault="00000000">
      <w:pPr>
        <w:ind w:firstLine="720"/>
      </w:pPr>
      <w:r>
        <w:lastRenderedPageBreak/>
        <w:t>The Board would fill the open seat until the next Annual Members Meeting.</w:t>
      </w:r>
    </w:p>
    <w:p w14:paraId="00000015" w14:textId="77777777" w:rsidR="003C4E0F" w:rsidRDefault="00000000">
      <w:pPr>
        <w:ind w:firstLine="720"/>
      </w:pPr>
      <w:r>
        <w:t>Only single people as voting members; not families or corporations.</w:t>
      </w:r>
    </w:p>
    <w:p w14:paraId="00000016" w14:textId="77777777" w:rsidR="003C4E0F" w:rsidRDefault="00000000">
      <w:pPr>
        <w:rPr>
          <w:b/>
        </w:rPr>
      </w:pPr>
      <w:r>
        <w:rPr>
          <w:b/>
        </w:rPr>
        <w:t>How many seats</w:t>
      </w:r>
    </w:p>
    <w:p w14:paraId="00000017" w14:textId="77777777" w:rsidR="003C4E0F" w:rsidRDefault="00000000">
      <w:r>
        <w:tab/>
        <w:t>Add two Directors at the July meeting. Grow the appointed seats so the ratio of member seats can increase incrementally.</w:t>
      </w:r>
    </w:p>
    <w:p w14:paraId="00000018" w14:textId="77777777" w:rsidR="003C4E0F" w:rsidRDefault="00000000">
      <w:r>
        <w:tab/>
        <w:t>These are three-year Board positions for Member elected seats</w:t>
      </w:r>
    </w:p>
    <w:p w14:paraId="00000019" w14:textId="77777777" w:rsidR="003C4E0F" w:rsidRDefault="00000000">
      <w:pPr>
        <w:rPr>
          <w:b/>
        </w:rPr>
      </w:pPr>
      <w:r>
        <w:rPr>
          <w:b/>
        </w:rPr>
        <w:t>Nominations and Qualifications</w:t>
      </w:r>
    </w:p>
    <w:p w14:paraId="0000001A" w14:textId="77777777" w:rsidR="003C4E0F" w:rsidRDefault="00000000">
      <w:r>
        <w:tab/>
        <w:t>Be the same qualifier as an Appointed Director in donation, age, residency, and qualification.</w:t>
      </w:r>
    </w:p>
    <w:p w14:paraId="0000001B" w14:textId="118BE9C9" w:rsidR="003C4E0F" w:rsidRDefault="00000000">
      <w:pPr>
        <w:ind w:left="720"/>
      </w:pPr>
      <w:r>
        <w:t>In “Good Standing”: Is a paid-up Monument Member. We will drop the Good Standing from our language.</w:t>
      </w:r>
      <w:r w:rsidR="00443FC4">
        <w:t xml:space="preserve"> </w:t>
      </w:r>
      <w:r w:rsidR="00443FC4" w:rsidRPr="00D764DF">
        <w:rPr>
          <w:b/>
          <w:bCs/>
          <w:u w:val="single"/>
        </w:rPr>
        <w:t>Remove the Good Standing from on-air broadcast</w:t>
      </w:r>
      <w:r w:rsidR="00443FC4">
        <w:t xml:space="preserve">  </w:t>
      </w:r>
    </w:p>
    <w:p w14:paraId="0000001C" w14:textId="77777777" w:rsidR="003C4E0F" w:rsidRDefault="00000000">
      <w:r>
        <w:tab/>
        <w:t>Post on the website and read on the air</w:t>
      </w:r>
    </w:p>
    <w:p w14:paraId="0000001D" w14:textId="13A12B59" w:rsidR="003C4E0F" w:rsidRDefault="00000000">
      <w:pPr>
        <w:ind w:left="720"/>
      </w:pPr>
      <w:r w:rsidRPr="008B485A">
        <w:t xml:space="preserve">Create a portal to access </w:t>
      </w:r>
      <w:r w:rsidR="00D764DF" w:rsidRPr="008B485A">
        <w:t>a ballot.</w:t>
      </w:r>
      <w:r w:rsidR="00D764DF" w:rsidRPr="00D764DF">
        <w:rPr>
          <w:b/>
          <w:bCs/>
        </w:rPr>
        <w:t xml:space="preserve"> T</w:t>
      </w:r>
      <w:r w:rsidRPr="00D764DF">
        <w:rPr>
          <w:b/>
          <w:bCs/>
        </w:rPr>
        <w:t>he nominee</w:t>
      </w:r>
      <w:r w:rsidR="00D764DF" w:rsidRPr="00D764DF">
        <w:rPr>
          <w:b/>
          <w:bCs/>
        </w:rPr>
        <w:t xml:space="preserve"> should submit a</w:t>
      </w:r>
      <w:r w:rsidRPr="00D764DF">
        <w:rPr>
          <w:b/>
          <w:bCs/>
        </w:rPr>
        <w:t xml:space="preserve"> Board Application plus BIO of qualifications. Password access</w:t>
      </w:r>
      <w:r w:rsidR="00D764DF" w:rsidRPr="00D764DF">
        <w:rPr>
          <w:b/>
          <w:bCs/>
        </w:rPr>
        <w:t xml:space="preserve"> to vote</w:t>
      </w:r>
      <w:r w:rsidRPr="00D764DF">
        <w:rPr>
          <w:b/>
          <w:bCs/>
        </w:rPr>
        <w:t xml:space="preserve">. </w:t>
      </w:r>
      <w:r>
        <w:t>July 17</w:t>
      </w:r>
      <w:r>
        <w:rPr>
          <w:vertAlign w:val="superscript"/>
        </w:rPr>
        <w:t>th</w:t>
      </w:r>
      <w:r>
        <w:t xml:space="preserve"> is an open ballot. Hard copy ballot of the nominees available at the station.</w:t>
      </w:r>
    </w:p>
    <w:p w14:paraId="0000001E" w14:textId="77777777" w:rsidR="003C4E0F" w:rsidRDefault="00000000">
      <w:pPr>
        <w:ind w:firstLine="720"/>
      </w:pPr>
      <w:r>
        <w:t>Vote for 2 people on one ballot. The top two candidates will be the member-elected Board positions.</w:t>
      </w:r>
    </w:p>
    <w:p w14:paraId="0000001F" w14:textId="77777777" w:rsidR="003C4E0F" w:rsidRDefault="00000000">
      <w:r>
        <w:tab/>
        <w:t>Director position limited to Mesa County Resident even if a streaming member.</w:t>
      </w:r>
    </w:p>
    <w:p w14:paraId="00000020" w14:textId="098161CE" w:rsidR="003C4E0F" w:rsidRDefault="00000000">
      <w:pPr>
        <w:ind w:left="720"/>
      </w:pPr>
      <w:r>
        <w:t xml:space="preserve">Deadline for applications/nominations July 1; On-Line Voting begins on </w:t>
      </w:r>
      <w:r w:rsidR="00D764DF">
        <w:t xml:space="preserve">Monday </w:t>
      </w:r>
      <w:r>
        <w:t xml:space="preserve">July 8 </w:t>
      </w:r>
      <w:proofErr w:type="gramStart"/>
      <w:r>
        <w:t>thru</w:t>
      </w:r>
      <w:proofErr w:type="gramEnd"/>
      <w:r>
        <w:t xml:space="preserve"> </w:t>
      </w:r>
      <w:r w:rsidR="00D764DF">
        <w:t xml:space="preserve">Tuesday July </w:t>
      </w:r>
      <w:r>
        <w:t>16; in-person voting July 17</w:t>
      </w:r>
      <w:r w:rsidR="00D764DF">
        <w:t xml:space="preserve"> during the Special Election Meeting</w:t>
      </w:r>
      <w:r>
        <w:t>.</w:t>
      </w:r>
    </w:p>
    <w:p w14:paraId="00000021" w14:textId="77777777" w:rsidR="003C4E0F" w:rsidRDefault="00000000">
      <w:r>
        <w:t>Meeting Adjourned 6:36</w:t>
      </w:r>
    </w:p>
    <w:p w14:paraId="00000022" w14:textId="77777777" w:rsidR="003C4E0F" w:rsidRDefault="00000000">
      <w:r>
        <w:t xml:space="preserve">Art donated a Board Governance book to the Board for our library and use. </w:t>
      </w:r>
    </w:p>
    <w:p w14:paraId="45EEF36D" w14:textId="6982C2D9" w:rsidR="00443FC4" w:rsidRDefault="00D764DF">
      <w:r>
        <w:t xml:space="preserve">6/26/24 </w:t>
      </w:r>
      <w:r w:rsidR="00443FC4">
        <w:t xml:space="preserve">Motion to accept the minutes Tami, Approved </w:t>
      </w:r>
      <w:r>
        <w:t>Linda</w:t>
      </w:r>
    </w:p>
    <w:p w14:paraId="00000023" w14:textId="77777777" w:rsidR="003C4E0F" w:rsidRDefault="003C4E0F"/>
    <w:p w14:paraId="00000024" w14:textId="77777777" w:rsidR="003C4E0F" w:rsidRDefault="00000000">
      <w:r>
        <w:tab/>
      </w:r>
    </w:p>
    <w:sectPr w:rsidR="003C4E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560EE91A-A10F-4FA2-BBE3-AB309EB38ACE}"/>
    <w:embedBold r:id="rId2" w:fontKey="{43DD06B6-1AED-4776-BB1B-AA63F3F81EA2}"/>
    <w:embedItalic r:id="rId3" w:fontKey="{CFA1EF17-F8D9-48EA-BB19-295D96394B46}"/>
  </w:font>
  <w:font w:name="Aptos Display">
    <w:charset w:val="00"/>
    <w:family w:val="swiss"/>
    <w:pitch w:val="variable"/>
    <w:sig w:usb0="20000287" w:usb1="00000003" w:usb2="00000000" w:usb3="00000000" w:csb0="0000019F" w:csb1="00000000"/>
    <w:embedRegular r:id="rId4" w:fontKey="{A7DD4030-1BCF-4E59-BF96-EAE120514F55}"/>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E0F"/>
    <w:rsid w:val="001009B1"/>
    <w:rsid w:val="00324DEF"/>
    <w:rsid w:val="003C4E0F"/>
    <w:rsid w:val="00443FC4"/>
    <w:rsid w:val="008B485A"/>
    <w:rsid w:val="009D2692"/>
    <w:rsid w:val="009D5003"/>
    <w:rsid w:val="00A87030"/>
    <w:rsid w:val="00D7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4773"/>
  <w15:docId w15:val="{061EA754-DD9D-4BD6-B330-6DBB5422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0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BFA"/>
    <w:rPr>
      <w:rFonts w:eastAsiaTheme="majorEastAsia" w:cstheme="majorBidi"/>
      <w:color w:val="272727" w:themeColor="text1" w:themeTint="D8"/>
    </w:rPr>
  </w:style>
  <w:style w:type="character" w:customStyle="1" w:styleId="TitleChar">
    <w:name w:val="Title Char"/>
    <w:basedOn w:val="DefaultParagraphFont"/>
    <w:link w:val="Title"/>
    <w:uiPriority w:val="10"/>
    <w:rsid w:val="00280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80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BFA"/>
    <w:pPr>
      <w:spacing w:before="160"/>
      <w:jc w:val="center"/>
    </w:pPr>
    <w:rPr>
      <w:i/>
      <w:iCs/>
      <w:color w:val="404040" w:themeColor="text1" w:themeTint="BF"/>
    </w:rPr>
  </w:style>
  <w:style w:type="character" w:customStyle="1" w:styleId="QuoteChar">
    <w:name w:val="Quote Char"/>
    <w:basedOn w:val="DefaultParagraphFont"/>
    <w:link w:val="Quote"/>
    <w:uiPriority w:val="29"/>
    <w:rsid w:val="00280BFA"/>
    <w:rPr>
      <w:i/>
      <w:iCs/>
      <w:color w:val="404040" w:themeColor="text1" w:themeTint="BF"/>
    </w:rPr>
  </w:style>
  <w:style w:type="paragraph" w:styleId="ListParagraph">
    <w:name w:val="List Paragraph"/>
    <w:basedOn w:val="Normal"/>
    <w:uiPriority w:val="34"/>
    <w:qFormat/>
    <w:rsid w:val="00280BFA"/>
    <w:pPr>
      <w:ind w:left="720"/>
      <w:contextualSpacing/>
    </w:pPr>
  </w:style>
  <w:style w:type="character" w:styleId="IntenseEmphasis">
    <w:name w:val="Intense Emphasis"/>
    <w:basedOn w:val="DefaultParagraphFont"/>
    <w:uiPriority w:val="21"/>
    <w:qFormat/>
    <w:rsid w:val="00280BFA"/>
    <w:rPr>
      <w:i/>
      <w:iCs/>
      <w:color w:val="0F4761" w:themeColor="accent1" w:themeShade="BF"/>
    </w:rPr>
  </w:style>
  <w:style w:type="paragraph" w:styleId="IntenseQuote">
    <w:name w:val="Intense Quote"/>
    <w:basedOn w:val="Normal"/>
    <w:next w:val="Normal"/>
    <w:link w:val="IntenseQuoteChar"/>
    <w:uiPriority w:val="30"/>
    <w:qFormat/>
    <w:rsid w:val="00280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BFA"/>
    <w:rPr>
      <w:i/>
      <w:iCs/>
      <w:color w:val="0F4761" w:themeColor="accent1" w:themeShade="BF"/>
    </w:rPr>
  </w:style>
  <w:style w:type="character" w:styleId="IntenseReference">
    <w:name w:val="Intense Reference"/>
    <w:basedOn w:val="DefaultParagraphFont"/>
    <w:uiPriority w:val="32"/>
    <w:qFormat/>
    <w:rsid w:val="00280B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gtgWZpaNbHoXF5jsYXBG8JsCuw==">CgMxLjA4AGohChRzdWdnZXN0LjI3MTlwb3V0ZzlxNBIJdGFtaSBraW5naiEKFHN1Z2dlc3QueTJ1bGtlMzNtam5oEgl0YW1pIGtpbmdqIQoUc3VnZ2VzdC41YTc0ZXVuOWRnejASCXRhbWkga2luZ2ohChRzdWdnZXN0LjlscXk4c2J3cnF2ZRIJdGFtaSBraW5naiEKFHN1Z2dlc3QuYXRla3ExcGZ3bzk4Egl0YW1pIGtpbmdyITFFQ1dBeG56dnlmNVNXVlQ0WGJpZUJuZkFENXRhbWd0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T</dc:creator>
  <cp:lastModifiedBy>D T</cp:lastModifiedBy>
  <cp:revision>6</cp:revision>
  <dcterms:created xsi:type="dcterms:W3CDTF">2024-06-26T00:02:00Z</dcterms:created>
  <dcterms:modified xsi:type="dcterms:W3CDTF">2024-06-27T16:34:00Z</dcterms:modified>
</cp:coreProperties>
</file>